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FE" w:rsidRPr="009B7EFE" w:rsidRDefault="009B7EFE" w:rsidP="009B7EF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  <w:r w:rsidRPr="009B7EFE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INFORMACJA  DLA  HODOWCÓW  DROBIU </w:t>
      </w:r>
    </w:p>
    <w:p w:rsidR="008B7AA0" w:rsidRPr="008B7AA0" w:rsidRDefault="008B7AA0" w:rsidP="008B7AA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pl-PL"/>
        </w:rPr>
      </w:pPr>
      <w:r w:rsidRPr="008B7AA0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pl-PL"/>
        </w:rPr>
        <w:t>O grypie ptaków</w:t>
      </w:r>
    </w:p>
    <w:p w:rsidR="008B7AA0" w:rsidRPr="008B7AA0" w:rsidRDefault="008B7AA0" w:rsidP="008B7A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AA0">
        <w:rPr>
          <w:rFonts w:ascii="Arial" w:eastAsia="Times New Roman" w:hAnsi="Arial" w:cs="Arial"/>
          <w:sz w:val="24"/>
          <w:szCs w:val="24"/>
          <w:lang w:eastAsia="pl-PL"/>
        </w:rPr>
        <w:t>Grypa ptaków (</w:t>
      </w:r>
      <w:r w:rsidRPr="008B7AA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AI - </w:t>
      </w:r>
      <w:proofErr w:type="spellStart"/>
      <w:r w:rsidRPr="008B7AA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Avian</w:t>
      </w:r>
      <w:proofErr w:type="spellEnd"/>
      <w:r w:rsidRPr="008B7AA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influenza</w:t>
      </w:r>
      <w:r w:rsidRPr="008B7AA0">
        <w:rPr>
          <w:rFonts w:ascii="Arial" w:eastAsia="Times New Roman" w:hAnsi="Arial" w:cs="Arial"/>
          <w:sz w:val="24"/>
          <w:szCs w:val="24"/>
          <w:lang w:eastAsia="pl-PL"/>
        </w:rPr>
        <w:t>), d. pomór drobiu (</w:t>
      </w:r>
      <w:r w:rsidRPr="008B7AA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FP - </w:t>
      </w:r>
      <w:proofErr w:type="spellStart"/>
      <w:r w:rsidRPr="008B7AA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Fowl</w:t>
      </w:r>
      <w:proofErr w:type="spellEnd"/>
      <w:r w:rsidRPr="008B7AA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proofErr w:type="spellStart"/>
      <w:r w:rsidRPr="008B7AA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plaque</w:t>
      </w:r>
      <w:proofErr w:type="spellEnd"/>
      <w:r w:rsidRPr="008B7AA0">
        <w:rPr>
          <w:rFonts w:ascii="Arial" w:eastAsia="Times New Roman" w:hAnsi="Arial" w:cs="Arial"/>
          <w:sz w:val="24"/>
          <w:szCs w:val="24"/>
          <w:lang w:eastAsia="pl-PL"/>
        </w:rPr>
        <w:t xml:space="preserve">), należy do chorób zwierząt listy OIE jako </w:t>
      </w:r>
      <w:r w:rsidRPr="008B7A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niezwykle zakaźna i zaraźliwa choroba wirusowa drobiu</w:t>
      </w:r>
      <w:r w:rsidRPr="008B7AA0">
        <w:rPr>
          <w:rFonts w:ascii="Arial" w:eastAsia="Times New Roman" w:hAnsi="Arial" w:cs="Arial"/>
          <w:sz w:val="24"/>
          <w:szCs w:val="24"/>
          <w:lang w:eastAsia="pl-PL"/>
        </w:rPr>
        <w:t>, która może powodować śmiertelność do 100%.</w:t>
      </w:r>
    </w:p>
    <w:p w:rsidR="008B7AA0" w:rsidRPr="008B7AA0" w:rsidRDefault="008B7AA0" w:rsidP="008B7A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AA0">
        <w:rPr>
          <w:rFonts w:ascii="Arial" w:eastAsia="Times New Roman" w:hAnsi="Arial" w:cs="Arial"/>
          <w:sz w:val="24"/>
          <w:szCs w:val="24"/>
          <w:lang w:eastAsia="pl-PL"/>
        </w:rPr>
        <w:t xml:space="preserve">Chorobę wywołują niektóre szczepy podtypów H5 i H7 wirusa grypy typu A. (czynnik etiologiczny: wirus z rodziny </w:t>
      </w:r>
      <w:proofErr w:type="spellStart"/>
      <w:r w:rsidRPr="008B7AA0">
        <w:rPr>
          <w:rFonts w:ascii="Arial" w:eastAsia="Times New Roman" w:hAnsi="Arial" w:cs="Arial"/>
          <w:sz w:val="24"/>
          <w:szCs w:val="24"/>
          <w:lang w:eastAsia="pl-PL"/>
        </w:rPr>
        <w:t>Orthomyxoviridae</w:t>
      </w:r>
      <w:proofErr w:type="spellEnd"/>
      <w:r w:rsidRPr="008B7AA0">
        <w:rPr>
          <w:rFonts w:ascii="Arial" w:eastAsia="Times New Roman" w:hAnsi="Arial" w:cs="Arial"/>
          <w:sz w:val="24"/>
          <w:szCs w:val="24"/>
          <w:lang w:eastAsia="pl-PL"/>
        </w:rPr>
        <w:t xml:space="preserve">, rodzaju </w:t>
      </w:r>
      <w:proofErr w:type="spellStart"/>
      <w:r w:rsidRPr="008B7AA0">
        <w:rPr>
          <w:rFonts w:ascii="Arial" w:eastAsia="Times New Roman" w:hAnsi="Arial" w:cs="Arial"/>
          <w:sz w:val="24"/>
          <w:szCs w:val="24"/>
          <w:lang w:eastAsia="pl-PL"/>
        </w:rPr>
        <w:t>Influenzavirus</w:t>
      </w:r>
      <w:proofErr w:type="spellEnd"/>
      <w:r w:rsidRPr="008B7AA0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8B7AA0" w:rsidRPr="008B7AA0" w:rsidRDefault="008B7AA0" w:rsidP="008B7A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AA0">
        <w:rPr>
          <w:rFonts w:ascii="Arial" w:eastAsia="Times New Roman" w:hAnsi="Arial" w:cs="Arial"/>
          <w:sz w:val="24"/>
          <w:szCs w:val="24"/>
          <w:lang w:eastAsia="pl-PL"/>
        </w:rPr>
        <w:t>Zakażone ptaki wydalają wirus w dużych ilościach przede wszystkim z:</w:t>
      </w:r>
    </w:p>
    <w:p w:rsidR="008B7AA0" w:rsidRPr="008B7AA0" w:rsidRDefault="008B7AA0" w:rsidP="008B7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AA0">
        <w:rPr>
          <w:rFonts w:ascii="Arial" w:eastAsia="Times New Roman" w:hAnsi="Arial" w:cs="Arial"/>
          <w:sz w:val="24"/>
          <w:szCs w:val="24"/>
          <w:lang w:eastAsia="pl-PL"/>
        </w:rPr>
        <w:t>kałem</w:t>
      </w:r>
    </w:p>
    <w:p w:rsidR="008B7AA0" w:rsidRPr="008B7AA0" w:rsidRDefault="008B7AA0" w:rsidP="008B7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AA0">
        <w:rPr>
          <w:rFonts w:ascii="Arial" w:eastAsia="Times New Roman" w:hAnsi="Arial" w:cs="Arial"/>
          <w:sz w:val="24"/>
          <w:szCs w:val="24"/>
          <w:lang w:eastAsia="pl-PL"/>
        </w:rPr>
        <w:t>wydzieliną z oczu</w:t>
      </w:r>
    </w:p>
    <w:p w:rsidR="008B7AA0" w:rsidRPr="008B7AA0" w:rsidRDefault="008B7AA0" w:rsidP="008B7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AA0">
        <w:rPr>
          <w:rFonts w:ascii="Arial" w:eastAsia="Times New Roman" w:hAnsi="Arial" w:cs="Arial"/>
          <w:sz w:val="24"/>
          <w:szCs w:val="24"/>
          <w:lang w:eastAsia="pl-PL"/>
        </w:rPr>
        <w:t>wydzieliną z dróg oddechowych</w:t>
      </w:r>
    </w:p>
    <w:p w:rsidR="008B7AA0" w:rsidRPr="008B7AA0" w:rsidRDefault="008B7AA0" w:rsidP="008B7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AA0">
        <w:rPr>
          <w:rFonts w:ascii="Arial" w:eastAsia="Times New Roman" w:hAnsi="Arial" w:cs="Arial"/>
          <w:sz w:val="24"/>
          <w:szCs w:val="24"/>
          <w:lang w:eastAsia="pl-PL"/>
        </w:rPr>
        <w:t>wydychanym powietrzem.</w:t>
      </w:r>
    </w:p>
    <w:p w:rsidR="008B7AA0" w:rsidRPr="008B7AA0" w:rsidRDefault="008B7AA0" w:rsidP="008B7A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AA0">
        <w:rPr>
          <w:rFonts w:ascii="Arial" w:eastAsia="Times New Roman" w:hAnsi="Arial" w:cs="Arial"/>
          <w:sz w:val="24"/>
          <w:szCs w:val="24"/>
          <w:lang w:eastAsia="pl-PL"/>
        </w:rPr>
        <w:t>Na zakażenie wirusami grypy ptaków podatne są prawie wszystkie gatunki ptaków zarówno domowych (drób), jak i dzikich wolno żyjących, jednak stopień wrażliwości poszczególnych gatunków jest zróżnicowany:</w:t>
      </w:r>
    </w:p>
    <w:p w:rsidR="008B7AA0" w:rsidRPr="008B7AA0" w:rsidRDefault="008B7AA0" w:rsidP="008B7A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AA0">
        <w:rPr>
          <w:rFonts w:ascii="Arial" w:eastAsia="Times New Roman" w:hAnsi="Arial" w:cs="Arial"/>
          <w:sz w:val="24"/>
          <w:szCs w:val="24"/>
          <w:lang w:eastAsia="pl-PL"/>
        </w:rPr>
        <w:t> kury i indyki - duża wrażliwość na zakażenie, występowanie klinicznej postaci choroby;</w:t>
      </w:r>
    </w:p>
    <w:p w:rsidR="008B7AA0" w:rsidRPr="008B7AA0" w:rsidRDefault="008B7AA0" w:rsidP="008B7A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AA0">
        <w:rPr>
          <w:rFonts w:ascii="Arial" w:eastAsia="Times New Roman" w:hAnsi="Arial" w:cs="Arial"/>
          <w:sz w:val="24"/>
          <w:szCs w:val="24"/>
          <w:lang w:eastAsia="pl-PL"/>
        </w:rPr>
        <w:t xml:space="preserve">kaczki i gęsi - wrażliwość na zakażenie wszystkimi szczepami wirusa AI, ale tylko niektóre bardzo zjadliwe wirusy wywołują kliniczną postać choroby. </w:t>
      </w:r>
      <w:r w:rsidRPr="008B7A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Drób wodny uważa się za potencjalny rezerwuar i źródło wirusa dla drobiu</w:t>
      </w:r>
      <w:r w:rsidRPr="008B7AA0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B7AA0" w:rsidRPr="008B7AA0" w:rsidRDefault="008B7AA0" w:rsidP="008B7A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AA0">
        <w:rPr>
          <w:rFonts w:ascii="Arial" w:eastAsia="Times New Roman" w:hAnsi="Arial" w:cs="Arial"/>
          <w:sz w:val="24"/>
          <w:szCs w:val="24"/>
          <w:lang w:eastAsia="pl-PL"/>
        </w:rPr>
        <w:t>perliczki, przepiórki, bażanty i kuropatwy - wrażliwość podobna jak u kur i indyków;</w:t>
      </w:r>
    </w:p>
    <w:p w:rsidR="008B7AA0" w:rsidRPr="008B7AA0" w:rsidRDefault="008B7AA0" w:rsidP="008B7A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AA0">
        <w:rPr>
          <w:rFonts w:ascii="Arial" w:eastAsia="Times New Roman" w:hAnsi="Arial" w:cs="Arial"/>
          <w:sz w:val="24"/>
          <w:szCs w:val="24"/>
          <w:lang w:eastAsia="pl-PL"/>
        </w:rPr>
        <w:t>strusie - u strusi występują objawy oddechowe i nerwowe, biegunka, osłabienie i upadki 20-30%. Emu jest mniej wrażliwe, nie występują objawy kliniczne ani upadki;</w:t>
      </w:r>
    </w:p>
    <w:p w:rsidR="008B7AA0" w:rsidRPr="008B7AA0" w:rsidRDefault="008B7AA0" w:rsidP="008B7A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AA0">
        <w:rPr>
          <w:rFonts w:ascii="Arial" w:eastAsia="Times New Roman" w:hAnsi="Arial" w:cs="Arial"/>
          <w:sz w:val="24"/>
          <w:szCs w:val="24"/>
          <w:lang w:eastAsia="pl-PL"/>
        </w:rPr>
        <w:t xml:space="preserve">ptaki trzymane w klatkach, włączając </w:t>
      </w:r>
      <w:proofErr w:type="spellStart"/>
      <w:r w:rsidRPr="008B7AA0">
        <w:rPr>
          <w:rFonts w:ascii="Arial" w:eastAsia="Times New Roman" w:hAnsi="Arial" w:cs="Arial"/>
          <w:sz w:val="24"/>
          <w:szCs w:val="24"/>
          <w:lang w:eastAsia="pl-PL"/>
        </w:rPr>
        <w:t>papugowate</w:t>
      </w:r>
      <w:proofErr w:type="spellEnd"/>
      <w:r w:rsidRPr="008B7AA0">
        <w:rPr>
          <w:rFonts w:ascii="Arial" w:eastAsia="Times New Roman" w:hAnsi="Arial" w:cs="Arial"/>
          <w:sz w:val="24"/>
          <w:szCs w:val="24"/>
          <w:lang w:eastAsia="pl-PL"/>
        </w:rPr>
        <w:t xml:space="preserve"> i śpiewające - wirusy AI izolowane na całym świecie od dzikich i egzotycznych ptaków nie były dotąd stwierdzane u ptaków trzymanych w klatkach.</w:t>
      </w:r>
    </w:p>
    <w:p w:rsidR="008B7AA0" w:rsidRPr="008B7AA0" w:rsidRDefault="008B7AA0" w:rsidP="008B7A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AA0">
        <w:rPr>
          <w:rFonts w:ascii="Arial" w:eastAsia="Times New Roman" w:hAnsi="Arial" w:cs="Arial"/>
          <w:sz w:val="24"/>
          <w:szCs w:val="24"/>
          <w:lang w:eastAsia="pl-PL"/>
        </w:rPr>
        <w:t>Wirus grypy ptaków może zachowywać aktywność w środowisku kurnika przez 5 tygodni, zatem istotne jest przy podejrzeniu lub stwierdzeniu choroby, zabezpieczenie pomieszczeń, sprzętu, nawozu oraz dokładne ich oczyszczenie i odkażenie. Wirusy grypy są wrażliwe na powszechnie stosowane środki dezynfekcyjne oraz detergenty. Niszczy go również obróbka termiczna (smażenie, gotowanie).</w:t>
      </w:r>
    </w:p>
    <w:p w:rsidR="008B7AA0" w:rsidRPr="008B7AA0" w:rsidRDefault="008B7AA0" w:rsidP="008B7AA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8B7AA0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Drogi zakażenia</w:t>
      </w:r>
    </w:p>
    <w:p w:rsidR="008B7AA0" w:rsidRPr="008B7AA0" w:rsidRDefault="008B7AA0" w:rsidP="008B7A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AA0">
        <w:rPr>
          <w:rFonts w:ascii="Arial" w:eastAsia="Times New Roman" w:hAnsi="Arial" w:cs="Arial"/>
          <w:sz w:val="24"/>
          <w:szCs w:val="24"/>
          <w:lang w:eastAsia="pl-PL"/>
        </w:rPr>
        <w:t>Zakażenie następuje głównie drogą oddechową i pokarmową. Najbardziej prawdopodobnym źródłem zakażenia drobiu domowego jest bezpośredni lub pośredni kontakt z wędrującymi ptakami dzikimi, zwykle ptactwem wodnym. Rozprzestrzenienie wirusa może następować również poprzez zanieczyszczoną paszę, wodę, nawóz, ściółkę, sprzęt i środki transportu. Bardzo ważną rolę w rozprzestrzenianiu wirusa grypy ptaków odgrywa człowiek, który poprzez zanieczyszczone ubranie, obuwie, sprzęt i produkty może przyczynić się do rozprzestrzeniania choroby.</w:t>
      </w:r>
    </w:p>
    <w:p w:rsidR="0029201E" w:rsidRDefault="0029201E" w:rsidP="008B7A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B7AA0" w:rsidRPr="008B7AA0" w:rsidRDefault="008B7AA0" w:rsidP="008B7A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8B7AA0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lastRenderedPageBreak/>
        <w:t>Zagrożenie dla ludzi</w:t>
      </w:r>
    </w:p>
    <w:p w:rsidR="008B7AA0" w:rsidRPr="008B7AA0" w:rsidRDefault="008B7AA0" w:rsidP="008B7A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7AA0">
        <w:rPr>
          <w:rFonts w:ascii="Arial" w:eastAsia="Times New Roman" w:hAnsi="Arial" w:cs="Arial"/>
          <w:sz w:val="24"/>
          <w:szCs w:val="24"/>
          <w:lang w:eastAsia="pl-PL"/>
        </w:rPr>
        <w:t>Jak dotychczas nie stwierdzono na świecie ani jednego przypadku zakażenia wirusem HPAI/</w:t>
      </w:r>
      <w:r w:rsidRPr="008B7A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H5N8</w:t>
      </w:r>
      <w:r w:rsidRPr="008B7AA0">
        <w:rPr>
          <w:rFonts w:ascii="Arial" w:eastAsia="Times New Roman" w:hAnsi="Arial" w:cs="Arial"/>
          <w:sz w:val="24"/>
          <w:szCs w:val="24"/>
          <w:lang w:eastAsia="pl-PL"/>
        </w:rPr>
        <w:t xml:space="preserve"> u człowieka</w:t>
      </w:r>
      <w:r w:rsidR="00F111A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B7AA0">
        <w:rPr>
          <w:rFonts w:ascii="Arial" w:eastAsia="Times New Roman" w:hAnsi="Arial" w:cs="Arial"/>
          <w:sz w:val="24"/>
          <w:szCs w:val="24"/>
          <w:lang w:eastAsia="pl-PL"/>
        </w:rPr>
        <w:t xml:space="preserve"> Biorąc jednak pod uwagę ewolucyjne pochodzenie wirusów H5N8 od </w:t>
      </w:r>
      <w:r w:rsidRPr="008B7A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H5N1</w:t>
      </w:r>
      <w:r w:rsidRPr="008B7AA0">
        <w:rPr>
          <w:rFonts w:ascii="Arial" w:eastAsia="Times New Roman" w:hAnsi="Arial" w:cs="Arial"/>
          <w:sz w:val="24"/>
          <w:szCs w:val="24"/>
          <w:lang w:eastAsia="pl-PL"/>
        </w:rPr>
        <w:t xml:space="preserve"> oraz generalnie dużą zmienność wirusów grypy, wskazana jest </w:t>
      </w:r>
      <w:r w:rsidRPr="008B7A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pewna ostrożność</w:t>
      </w:r>
      <w:r w:rsidRPr="008B7AA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8B7AA0">
        <w:rPr>
          <w:rFonts w:ascii="Arial" w:eastAsia="Times New Roman" w:hAnsi="Arial" w:cs="Arial"/>
          <w:sz w:val="24"/>
          <w:szCs w:val="24"/>
          <w:u w:val="single"/>
          <w:lang w:eastAsia="pl-PL"/>
        </w:rPr>
        <w:t>szczególnie u osób zawodowo mających kontakt z drobiem i ptakami dzikimi</w:t>
      </w:r>
      <w:r w:rsidRPr="008B7AA0">
        <w:rPr>
          <w:rFonts w:ascii="Arial" w:eastAsia="Times New Roman" w:hAnsi="Arial" w:cs="Arial"/>
          <w:sz w:val="24"/>
          <w:szCs w:val="24"/>
          <w:lang w:eastAsia="pl-PL"/>
        </w:rPr>
        <w:t>. Zaleca się stosowanie rutynowych zasad higieny, takich jak mycie rąk ciepłą wodą z mydłem oraz unikanie bezpośredniego kontaktu z drobiem chorym, padłym ptactwem dzikim oraz przedmiotami, na których znajdują się ślady ptasich odchodów.</w:t>
      </w:r>
    </w:p>
    <w:p w:rsidR="003134C9" w:rsidRPr="00B97EC2" w:rsidRDefault="003134C9" w:rsidP="003134C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B97EC2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>Objawy grypy ptaków i zgłoszenie podejrzenia</w:t>
      </w:r>
    </w:p>
    <w:p w:rsidR="003134C9" w:rsidRPr="00B97EC2" w:rsidRDefault="003134C9" w:rsidP="003134C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B97EC2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Objawy</w:t>
      </w:r>
    </w:p>
    <w:p w:rsidR="003134C9" w:rsidRPr="00B97EC2" w:rsidRDefault="003134C9" w:rsidP="003134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 xml:space="preserve">Przebieg i objawy kliniczne zakażeń grypy ptaków są zróżnicowane i zależą od zjadliwości wirusa, gatunku i wieku ptaków, towarzyszących zakażeń i stresogennych wpływów środowiska. </w:t>
      </w:r>
    </w:p>
    <w:p w:rsidR="003134C9" w:rsidRPr="00B97EC2" w:rsidRDefault="003134C9" w:rsidP="003134C9">
      <w:pPr>
        <w:spacing w:before="100" w:beforeAutospacing="1" w:after="100" w:afterAutospacing="1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Wysoce</w:t>
      </w:r>
      <w:r w:rsidRPr="00B97E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E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zjadliwa grypa ptaków </w:t>
      </w:r>
      <w:r w:rsidRPr="00B97EC2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B97EC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HPAI - Highly </w:t>
      </w:r>
      <w:proofErr w:type="spellStart"/>
      <w:r w:rsidRPr="00B97EC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pathogenic</w:t>
      </w:r>
      <w:proofErr w:type="spellEnd"/>
      <w:r w:rsidRPr="00B97EC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proofErr w:type="spellStart"/>
      <w:r w:rsidRPr="00B97EC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avian</w:t>
      </w:r>
      <w:proofErr w:type="spellEnd"/>
      <w:r w:rsidRPr="00B97EC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influenza</w:t>
      </w:r>
      <w:r w:rsidRPr="00B97EC2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:rsidR="003134C9" w:rsidRPr="00B97EC2" w:rsidRDefault="003134C9" w:rsidP="003134C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>objawy kliniczne to depresja, silne łzawienie, kichanie, duszność, obrzęk zatok podoczodołowych, sinica grzebienia i dzwonków, obrzęk głowy, nastroszenie piór, biegunka, objawy nerwowe;</w:t>
      </w:r>
    </w:p>
    <w:p w:rsidR="003134C9" w:rsidRPr="00B97EC2" w:rsidRDefault="003134C9" w:rsidP="003134C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>gwałtowny spadek lub zatrzymanie produkcji jaj, skorupy miękkie, ostatnie jaja zwykle bez skorup;</w:t>
      </w:r>
    </w:p>
    <w:p w:rsidR="003134C9" w:rsidRPr="00B97EC2" w:rsidRDefault="003134C9" w:rsidP="003134C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proofErr w:type="spellStart"/>
      <w:r w:rsidRPr="00B97EC2">
        <w:rPr>
          <w:rFonts w:ascii="Arial" w:eastAsia="Times New Roman" w:hAnsi="Arial" w:cs="Arial"/>
          <w:sz w:val="24"/>
          <w:szCs w:val="24"/>
          <w:lang w:eastAsia="pl-PL"/>
        </w:rPr>
        <w:t>nadostrych</w:t>
      </w:r>
      <w:proofErr w:type="spellEnd"/>
      <w:r w:rsidRPr="00B97EC2">
        <w:rPr>
          <w:rFonts w:ascii="Arial" w:eastAsia="Times New Roman" w:hAnsi="Arial" w:cs="Arial"/>
          <w:sz w:val="24"/>
          <w:szCs w:val="24"/>
          <w:lang w:eastAsia="pl-PL"/>
        </w:rPr>
        <w:t xml:space="preserve"> i ostrych przypadkach padnięcia są nagłe, bez widocznych objawów lub w ciągu 24-48 godzin od pierwszych objawów. Śmiertelność może dochodzić do 100%.</w:t>
      </w:r>
    </w:p>
    <w:p w:rsidR="003134C9" w:rsidRPr="00B97EC2" w:rsidRDefault="003134C9" w:rsidP="003134C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B97EC2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Zgłoszenie podejrzenia</w:t>
      </w:r>
    </w:p>
    <w:p w:rsidR="003134C9" w:rsidRPr="00B97EC2" w:rsidRDefault="003134C9" w:rsidP="003134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 xml:space="preserve">Posiadacz drobiu powinien zawiadomić </w:t>
      </w:r>
      <w:hyperlink r:id="rId8" w:tgtFrame="_blank" w:history="1">
        <w:r w:rsidRPr="0029201E">
          <w:rPr>
            <w:rFonts w:ascii="Arial" w:eastAsia="Times New Roman" w:hAnsi="Arial" w:cs="Arial"/>
            <w:sz w:val="24"/>
            <w:szCs w:val="24"/>
            <w:lang w:eastAsia="pl-PL"/>
          </w:rPr>
          <w:t>powiatowego lekarza weterynarii</w:t>
        </w:r>
      </w:hyperlink>
      <w:r w:rsidRPr="00B97EC2">
        <w:rPr>
          <w:rFonts w:ascii="Arial" w:eastAsia="Times New Roman" w:hAnsi="Arial" w:cs="Arial"/>
          <w:sz w:val="24"/>
          <w:szCs w:val="24"/>
          <w:lang w:eastAsia="pl-PL"/>
        </w:rPr>
        <w:t> albo najbliższy podmiot świadczący usługi z zakresu medycyny weterynaryjnej o wystąpieniu u drobiu następujących objawów klinicznych:</w:t>
      </w:r>
    </w:p>
    <w:p w:rsidR="003134C9" w:rsidRPr="00B97EC2" w:rsidRDefault="003134C9" w:rsidP="003134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>zwiększona śmiertelność;</w:t>
      </w:r>
    </w:p>
    <w:p w:rsidR="003134C9" w:rsidRPr="00B97EC2" w:rsidRDefault="003134C9" w:rsidP="003134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>znaczący spadek pobierania paszy i wody;</w:t>
      </w:r>
    </w:p>
    <w:p w:rsidR="003134C9" w:rsidRPr="00B97EC2" w:rsidRDefault="003134C9" w:rsidP="003134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>objawy nerwowe takie jak: drgawki, skręt szyi, paraliż nóg i skrzydeł, niezborność ruchów;</w:t>
      </w:r>
    </w:p>
    <w:p w:rsidR="003134C9" w:rsidRPr="00B97EC2" w:rsidRDefault="003134C9" w:rsidP="003134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>duszność;</w:t>
      </w:r>
    </w:p>
    <w:p w:rsidR="003134C9" w:rsidRPr="00B97EC2" w:rsidRDefault="003134C9" w:rsidP="003134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>sinica i wybroczyny;</w:t>
      </w:r>
    </w:p>
    <w:p w:rsidR="003134C9" w:rsidRPr="00B97EC2" w:rsidRDefault="003134C9" w:rsidP="003134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>biegunka;</w:t>
      </w:r>
    </w:p>
    <w:p w:rsidR="003134C9" w:rsidRPr="00B97EC2" w:rsidRDefault="003134C9" w:rsidP="003134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>nagły spadek nieśności.</w:t>
      </w:r>
    </w:p>
    <w:p w:rsidR="00E827EA" w:rsidRDefault="00E827EA" w:rsidP="000A3F0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</w:p>
    <w:p w:rsidR="00E827EA" w:rsidRDefault="00E827EA" w:rsidP="000A3F0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</w:p>
    <w:p w:rsidR="00E827EA" w:rsidRDefault="00E827EA" w:rsidP="000A3F0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</w:p>
    <w:p w:rsidR="00E827EA" w:rsidRDefault="00E827EA" w:rsidP="000A3F0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</w:p>
    <w:p w:rsidR="000A3F03" w:rsidRPr="004F4EEF" w:rsidRDefault="000A3F03" w:rsidP="000A3F0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  <w:r w:rsidRPr="004F4EEF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lastRenderedPageBreak/>
        <w:t>Zasady ochrony drobiu przed chorobą (</w:t>
      </w:r>
      <w:proofErr w:type="spellStart"/>
      <w:r w:rsidRPr="004F4EEF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bioasekuracja</w:t>
      </w:r>
      <w:proofErr w:type="spellEnd"/>
      <w:r w:rsidRPr="004F4EEF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)</w:t>
      </w:r>
    </w:p>
    <w:p w:rsidR="000A3F03" w:rsidRPr="004F4EEF" w:rsidRDefault="000A3F03" w:rsidP="000A3F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stad drobiu hodowlanego wymagania w zakresie dobrej praktyki higienicznej zostały zawarte w rozdziale 1 załącznika nr 1 do </w:t>
      </w:r>
      <w:hyperlink r:id="rId9" w:tgtFrame="_blank" w:history="1">
        <w:r w:rsidRPr="004F4EE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rozporządzenia Ministra Rolnictwa i Rozwoju Wsi z dnia 27 września 2013 r. w sprawie szczegółowych wymagań weterynaryjnych mających zastosowanie do drobiu i jaj wylęgowych</w:t>
        </w:r>
      </w:hyperlink>
      <w:r w:rsidRPr="004F4EE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A3F03" w:rsidRPr="004F4EEF" w:rsidRDefault="000A3F03" w:rsidP="000A3F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sz w:val="24"/>
          <w:szCs w:val="24"/>
          <w:lang w:eastAsia="pl-PL"/>
        </w:rPr>
        <w:t>Podmioty utrzymujące zwierzęta gospodarskie w celu umieszczenia na rynku tych zwierząt lub produktów pochodzących z tych zwierząt lub od tych zwierząt (tj. w szczególności producenci jaj konsumpcyjnych i żywca drobiowego) są obowiązani do stosowania przepisów r</w:t>
      </w:r>
      <w:hyperlink r:id="rId10" w:tgtFrame="_blank" w:history="1">
        <w:r w:rsidRPr="004F4EE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ozporządzenia Ministra Rolnictwa i Rozwoju Wsi z dnia 18 września 2003 r. w sprawie szczegółowych warunków weterynaryjnych, jakie muszą spełniać gospodarstwa w przypadku, gdy zwierzęta lub środki spożywcze pochodzenia zwierzęcego pochodzące z tych gospodarstw są wprowadzane na rynek</w:t>
        </w:r>
      </w:hyperlink>
    </w:p>
    <w:p w:rsidR="000A3F03" w:rsidRPr="004F4EEF" w:rsidRDefault="000A3F03" w:rsidP="000A3F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</w:t>
      </w:r>
      <w:r w:rsidRPr="004F4E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warunków utrzymania drobiu oraz zasad zarządzania gospodarstwem</w:t>
      </w:r>
      <w:r w:rsidRPr="004F4EEF">
        <w:rPr>
          <w:rFonts w:ascii="Arial" w:eastAsia="Times New Roman" w:hAnsi="Arial" w:cs="Arial"/>
          <w:sz w:val="24"/>
          <w:szCs w:val="24"/>
          <w:lang w:eastAsia="pl-PL"/>
        </w:rPr>
        <w:t xml:space="preserve"> powinny być stosowane następujące środki </w:t>
      </w:r>
      <w:proofErr w:type="spellStart"/>
      <w:r w:rsidRPr="004F4EEF">
        <w:rPr>
          <w:rFonts w:ascii="Arial" w:eastAsia="Times New Roman" w:hAnsi="Arial" w:cs="Arial"/>
          <w:sz w:val="24"/>
          <w:szCs w:val="24"/>
          <w:lang w:eastAsia="pl-PL"/>
        </w:rPr>
        <w:t>bioasekuracji</w:t>
      </w:r>
      <w:proofErr w:type="spellEnd"/>
      <w:r w:rsidRPr="004F4EE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A3F03" w:rsidRPr="004F4EEF" w:rsidRDefault="000A3F03" w:rsidP="000A3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sz w:val="24"/>
          <w:szCs w:val="24"/>
          <w:lang w:eastAsia="pl-PL"/>
        </w:rPr>
        <w:t>stosowanie zasady „cały kurnik pełen lub cały kurnik pusty”;</w:t>
      </w:r>
    </w:p>
    <w:p w:rsidR="000A3F03" w:rsidRPr="004F4EEF" w:rsidRDefault="000A3F03" w:rsidP="000A3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sz w:val="24"/>
          <w:szCs w:val="24"/>
          <w:lang w:eastAsia="pl-PL"/>
        </w:rPr>
        <w:t>zapewnienie odpowiednich warunków utrzymania w zakresie temperatury, wilgotności, wymiany powietrza, dostępu światła;</w:t>
      </w:r>
    </w:p>
    <w:p w:rsidR="000A3F03" w:rsidRPr="004F4EEF" w:rsidRDefault="000A3F03" w:rsidP="000A3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sz w:val="24"/>
          <w:szCs w:val="24"/>
          <w:lang w:eastAsia="pl-PL"/>
        </w:rPr>
        <w:t>stosowanie prawidłowej obsady kurnika;</w:t>
      </w:r>
    </w:p>
    <w:p w:rsidR="000A3F03" w:rsidRPr="004F4EEF" w:rsidRDefault="000A3F03" w:rsidP="000A3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sz w:val="24"/>
          <w:szCs w:val="24"/>
          <w:lang w:eastAsia="pl-PL"/>
        </w:rPr>
        <w:t>utrzymywanie w jednym kurniku, w obrębie jednego stada, drobiu w jednakowym wieku;</w:t>
      </w:r>
    </w:p>
    <w:p w:rsidR="000A3F03" w:rsidRPr="004F4EEF" w:rsidRDefault="000A3F03" w:rsidP="000A3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sz w:val="24"/>
          <w:szCs w:val="24"/>
          <w:lang w:eastAsia="pl-PL"/>
        </w:rPr>
        <w:t>izolacja poszczególnych kurników przez zapewnienie osobnej obsługi, żywienia, narzędzi;</w:t>
      </w:r>
    </w:p>
    <w:p w:rsidR="000A3F03" w:rsidRPr="004F4EEF" w:rsidRDefault="000A3F03" w:rsidP="000A3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sz w:val="24"/>
          <w:szCs w:val="24"/>
          <w:lang w:eastAsia="pl-PL"/>
        </w:rPr>
        <w:t>zabezpieczenie paszy przed dostępem gryzoni i dzikich ptaków;</w:t>
      </w:r>
    </w:p>
    <w:p w:rsidR="000A3F03" w:rsidRPr="004F4EEF" w:rsidRDefault="000A3F03" w:rsidP="000A3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sz w:val="24"/>
          <w:szCs w:val="24"/>
          <w:lang w:eastAsia="pl-PL"/>
        </w:rPr>
        <w:t>rejestrowanie wejść osób postronnych na teren gospodarstwa;</w:t>
      </w:r>
    </w:p>
    <w:p w:rsidR="000A3F03" w:rsidRPr="004F4EEF" w:rsidRDefault="000A3F03" w:rsidP="000A3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sz w:val="24"/>
          <w:szCs w:val="24"/>
          <w:lang w:eastAsia="pl-PL"/>
        </w:rPr>
        <w:t>odkażanie kół pojazdów wjeżdżających na teren gospodarstwa;</w:t>
      </w:r>
    </w:p>
    <w:p w:rsidR="000A3F03" w:rsidRPr="004F4EEF" w:rsidRDefault="000A3F03" w:rsidP="000A3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sz w:val="24"/>
          <w:szCs w:val="24"/>
          <w:lang w:eastAsia="pl-PL"/>
        </w:rPr>
        <w:t>regularne aktualizowanie planu zabezpieczenia gospodarstwa przed gryzoniami;</w:t>
      </w:r>
    </w:p>
    <w:p w:rsidR="000A3F03" w:rsidRPr="004F4EEF" w:rsidRDefault="000A3F03" w:rsidP="000A3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sz w:val="24"/>
          <w:szCs w:val="24"/>
          <w:lang w:eastAsia="pl-PL"/>
        </w:rPr>
        <w:t>rejestrowanie prowadzonych regularnie czynności odkażania, dezynsekcji i deratyzacji. </w:t>
      </w:r>
    </w:p>
    <w:p w:rsidR="000A3F03" w:rsidRPr="004F4EEF" w:rsidRDefault="000A3F03" w:rsidP="000A3F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Pomieszczenia</w:t>
      </w:r>
      <w:r w:rsidRPr="004F4EEF">
        <w:rPr>
          <w:rFonts w:ascii="Arial" w:eastAsia="Times New Roman" w:hAnsi="Arial" w:cs="Arial"/>
          <w:sz w:val="24"/>
          <w:szCs w:val="24"/>
          <w:lang w:eastAsia="pl-PL"/>
        </w:rPr>
        <w:t>, w których utrzymuje się drób, ich wyposażenie oraz sprzęt powinny być:</w:t>
      </w:r>
    </w:p>
    <w:p w:rsidR="000A3F03" w:rsidRPr="004F4EEF" w:rsidRDefault="000A3F03" w:rsidP="000A3F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sz w:val="24"/>
          <w:szCs w:val="24"/>
          <w:lang w:eastAsia="pl-PL"/>
        </w:rPr>
        <w:t>wykonane z materiałów nieszkodliwych dla zdrowia drobiu oraz nadających się do oczyszczania i odkażania;</w:t>
      </w:r>
    </w:p>
    <w:p w:rsidR="000A3F03" w:rsidRPr="004F4EEF" w:rsidRDefault="000A3F03" w:rsidP="000A3F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sz w:val="24"/>
          <w:szCs w:val="24"/>
          <w:lang w:eastAsia="pl-PL"/>
        </w:rPr>
        <w:t>zabezpieczone przed dostępem zwierząt innych niż utrzymywane w gospodarstwie;</w:t>
      </w:r>
    </w:p>
    <w:p w:rsidR="000A3F03" w:rsidRPr="004F4EEF" w:rsidRDefault="000A3F03" w:rsidP="000A3F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sz w:val="24"/>
          <w:szCs w:val="24"/>
          <w:lang w:eastAsia="pl-PL"/>
        </w:rPr>
        <w:t>utrzymywane w czystości;</w:t>
      </w:r>
    </w:p>
    <w:p w:rsidR="000A3F03" w:rsidRPr="004F4EEF" w:rsidRDefault="000A3F03" w:rsidP="000A3F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sz w:val="24"/>
          <w:szCs w:val="24"/>
          <w:lang w:eastAsia="pl-PL"/>
        </w:rPr>
        <w:t>oznakowane tablicą z napisem „Osobom nieupoważnionym wstęp wzbroniony”.</w:t>
      </w:r>
    </w:p>
    <w:p w:rsidR="000A3F03" w:rsidRPr="004F4EEF" w:rsidRDefault="000A3F03" w:rsidP="000A3F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Odchody oraz niezjedzone resztki paszy</w:t>
      </w:r>
      <w:r w:rsidRPr="004F4EEF">
        <w:rPr>
          <w:rFonts w:ascii="Arial" w:eastAsia="Times New Roman" w:hAnsi="Arial" w:cs="Arial"/>
          <w:sz w:val="24"/>
          <w:szCs w:val="24"/>
          <w:lang w:eastAsia="pl-PL"/>
        </w:rPr>
        <w:t xml:space="preserve"> powinny być usuwane z pomieszczeń tak często, aby uniknąć zanieczyszczenia paszy lub wody.</w:t>
      </w:r>
    </w:p>
    <w:p w:rsidR="000A3F03" w:rsidRPr="004F4EEF" w:rsidRDefault="000A3F03" w:rsidP="000A3F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Osoby zatrudnione</w:t>
      </w:r>
      <w:r w:rsidRPr="004F4EEF">
        <w:rPr>
          <w:rFonts w:ascii="Arial" w:eastAsia="Times New Roman" w:hAnsi="Arial" w:cs="Arial"/>
          <w:sz w:val="24"/>
          <w:szCs w:val="24"/>
          <w:lang w:eastAsia="pl-PL"/>
        </w:rPr>
        <w:t xml:space="preserve"> do wykonywania czynności związanych z utrzymywaniem drobiu powinny:</w:t>
      </w:r>
    </w:p>
    <w:p w:rsidR="000A3F03" w:rsidRPr="004F4EEF" w:rsidRDefault="000A3F03" w:rsidP="000A3F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sz w:val="24"/>
          <w:szCs w:val="24"/>
          <w:lang w:eastAsia="pl-PL"/>
        </w:rPr>
        <w:t>stosować odzież ochroną, oddzielną do pracy przy każdym stadzie w kurniku;</w:t>
      </w:r>
    </w:p>
    <w:p w:rsidR="000A3F03" w:rsidRPr="004F4EEF" w:rsidRDefault="000A3F03" w:rsidP="000A3F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sz w:val="24"/>
          <w:szCs w:val="24"/>
          <w:lang w:eastAsia="pl-PL"/>
        </w:rPr>
        <w:t xml:space="preserve">posiadać aktualne badania na nosicielstwo pałeczek </w:t>
      </w:r>
      <w:r w:rsidRPr="004F4EE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Salmonella</w:t>
      </w:r>
      <w:r w:rsidRPr="004F4EE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5115D" w:rsidRPr="00E827EA" w:rsidRDefault="000A3F03" w:rsidP="00E827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EEF">
        <w:rPr>
          <w:rFonts w:ascii="Arial" w:eastAsia="Times New Roman" w:hAnsi="Arial" w:cs="Arial"/>
          <w:sz w:val="24"/>
          <w:szCs w:val="24"/>
          <w:lang w:eastAsia="pl-PL"/>
        </w:rPr>
        <w:t>zostać przeszkolone w zakresie higieny osobistej oraz możliwych dróg przenoszenia zakażenia za pośrednictwem odzieży oraz sprzętu.</w:t>
      </w:r>
      <w:bookmarkStart w:id="0" w:name="_GoBack"/>
      <w:bookmarkEnd w:id="0"/>
    </w:p>
    <w:sectPr w:rsidR="00F5115D" w:rsidRPr="00E827EA" w:rsidSect="009B7EFE">
      <w:footerReference w:type="default" r:id="rId11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90" w:rsidRDefault="00ED4090" w:rsidP="00261141">
      <w:pPr>
        <w:spacing w:after="0" w:line="240" w:lineRule="auto"/>
      </w:pPr>
      <w:r>
        <w:separator/>
      </w:r>
    </w:p>
  </w:endnote>
  <w:endnote w:type="continuationSeparator" w:id="0">
    <w:p w:rsidR="00ED4090" w:rsidRDefault="00ED4090" w:rsidP="0026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377110"/>
      <w:docPartObj>
        <w:docPartGallery w:val="Page Numbers (Bottom of Page)"/>
        <w:docPartUnique/>
      </w:docPartObj>
    </w:sdtPr>
    <w:sdtContent>
      <w:p w:rsidR="00261141" w:rsidRDefault="002611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365">
          <w:rPr>
            <w:noProof/>
          </w:rPr>
          <w:t>1</w:t>
        </w:r>
        <w:r>
          <w:fldChar w:fldCharType="end"/>
        </w:r>
      </w:p>
    </w:sdtContent>
  </w:sdt>
  <w:p w:rsidR="00261141" w:rsidRDefault="002611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90" w:rsidRDefault="00ED4090" w:rsidP="00261141">
      <w:pPr>
        <w:spacing w:after="0" w:line="240" w:lineRule="auto"/>
      </w:pPr>
      <w:r>
        <w:separator/>
      </w:r>
    </w:p>
  </w:footnote>
  <w:footnote w:type="continuationSeparator" w:id="0">
    <w:p w:rsidR="00ED4090" w:rsidRDefault="00ED4090" w:rsidP="0026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131"/>
    <w:multiLevelType w:val="multilevel"/>
    <w:tmpl w:val="A068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117EE"/>
    <w:multiLevelType w:val="multilevel"/>
    <w:tmpl w:val="6028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10243"/>
    <w:multiLevelType w:val="multilevel"/>
    <w:tmpl w:val="F3B0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939E1"/>
    <w:multiLevelType w:val="multilevel"/>
    <w:tmpl w:val="5534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365AF"/>
    <w:multiLevelType w:val="multilevel"/>
    <w:tmpl w:val="5B18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90A00"/>
    <w:multiLevelType w:val="multilevel"/>
    <w:tmpl w:val="816C95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70874688"/>
    <w:multiLevelType w:val="multilevel"/>
    <w:tmpl w:val="2B54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43061"/>
    <w:multiLevelType w:val="multilevel"/>
    <w:tmpl w:val="7AEA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A0"/>
    <w:rsid w:val="0000190C"/>
    <w:rsid w:val="000237BA"/>
    <w:rsid w:val="0002590E"/>
    <w:rsid w:val="00026025"/>
    <w:rsid w:val="000360CB"/>
    <w:rsid w:val="0007136B"/>
    <w:rsid w:val="00077ACF"/>
    <w:rsid w:val="00080CED"/>
    <w:rsid w:val="00086919"/>
    <w:rsid w:val="00094985"/>
    <w:rsid w:val="000A0EED"/>
    <w:rsid w:val="000A3F03"/>
    <w:rsid w:val="000C0725"/>
    <w:rsid w:val="000D5E96"/>
    <w:rsid w:val="00102A5F"/>
    <w:rsid w:val="001139F9"/>
    <w:rsid w:val="00136B17"/>
    <w:rsid w:val="00137821"/>
    <w:rsid w:val="001402CE"/>
    <w:rsid w:val="00141952"/>
    <w:rsid w:val="00141EB8"/>
    <w:rsid w:val="00154900"/>
    <w:rsid w:val="0015587D"/>
    <w:rsid w:val="00161478"/>
    <w:rsid w:val="00165773"/>
    <w:rsid w:val="0017762F"/>
    <w:rsid w:val="00180799"/>
    <w:rsid w:val="001A2BFD"/>
    <w:rsid w:val="001C014A"/>
    <w:rsid w:val="001F295C"/>
    <w:rsid w:val="00217EA0"/>
    <w:rsid w:val="00233E0F"/>
    <w:rsid w:val="002358A2"/>
    <w:rsid w:val="0025087D"/>
    <w:rsid w:val="00261141"/>
    <w:rsid w:val="00262206"/>
    <w:rsid w:val="0029201E"/>
    <w:rsid w:val="002A635F"/>
    <w:rsid w:val="002B3E62"/>
    <w:rsid w:val="002B5BAF"/>
    <w:rsid w:val="002D4D15"/>
    <w:rsid w:val="002D5A74"/>
    <w:rsid w:val="002E0028"/>
    <w:rsid w:val="002E1241"/>
    <w:rsid w:val="002E180E"/>
    <w:rsid w:val="002E5C0D"/>
    <w:rsid w:val="002E6824"/>
    <w:rsid w:val="00311D99"/>
    <w:rsid w:val="003134C9"/>
    <w:rsid w:val="00315A92"/>
    <w:rsid w:val="00320850"/>
    <w:rsid w:val="00330356"/>
    <w:rsid w:val="0033437E"/>
    <w:rsid w:val="00337EC1"/>
    <w:rsid w:val="0034237D"/>
    <w:rsid w:val="003431D5"/>
    <w:rsid w:val="00356505"/>
    <w:rsid w:val="00380855"/>
    <w:rsid w:val="00385424"/>
    <w:rsid w:val="003855F9"/>
    <w:rsid w:val="003B0435"/>
    <w:rsid w:val="003E37F6"/>
    <w:rsid w:val="003E444D"/>
    <w:rsid w:val="003F2058"/>
    <w:rsid w:val="003F25C3"/>
    <w:rsid w:val="003F48B3"/>
    <w:rsid w:val="00407045"/>
    <w:rsid w:val="00434ADB"/>
    <w:rsid w:val="0044059D"/>
    <w:rsid w:val="00453D3D"/>
    <w:rsid w:val="00465665"/>
    <w:rsid w:val="0047045D"/>
    <w:rsid w:val="00473F3F"/>
    <w:rsid w:val="00476C14"/>
    <w:rsid w:val="004938C0"/>
    <w:rsid w:val="00494C18"/>
    <w:rsid w:val="004C0934"/>
    <w:rsid w:val="004D14AA"/>
    <w:rsid w:val="004E0A37"/>
    <w:rsid w:val="004F0F8F"/>
    <w:rsid w:val="005205B2"/>
    <w:rsid w:val="005532FF"/>
    <w:rsid w:val="00564229"/>
    <w:rsid w:val="00574ED5"/>
    <w:rsid w:val="005753C8"/>
    <w:rsid w:val="00591D79"/>
    <w:rsid w:val="005B42D4"/>
    <w:rsid w:val="005C3B52"/>
    <w:rsid w:val="005D16B0"/>
    <w:rsid w:val="005D60C4"/>
    <w:rsid w:val="005E694C"/>
    <w:rsid w:val="005F106F"/>
    <w:rsid w:val="0061010A"/>
    <w:rsid w:val="0061060A"/>
    <w:rsid w:val="00620D55"/>
    <w:rsid w:val="00625B86"/>
    <w:rsid w:val="00640935"/>
    <w:rsid w:val="0066397D"/>
    <w:rsid w:val="00663BE8"/>
    <w:rsid w:val="00672496"/>
    <w:rsid w:val="00682365"/>
    <w:rsid w:val="00694122"/>
    <w:rsid w:val="006966A8"/>
    <w:rsid w:val="006A1F46"/>
    <w:rsid w:val="006A6918"/>
    <w:rsid w:val="006A6C89"/>
    <w:rsid w:val="006D2A89"/>
    <w:rsid w:val="006D4DAF"/>
    <w:rsid w:val="006D6D2E"/>
    <w:rsid w:val="006E0449"/>
    <w:rsid w:val="00723A34"/>
    <w:rsid w:val="00725B50"/>
    <w:rsid w:val="007273B6"/>
    <w:rsid w:val="007319D4"/>
    <w:rsid w:val="00753E25"/>
    <w:rsid w:val="007763E7"/>
    <w:rsid w:val="0077705B"/>
    <w:rsid w:val="007A00D8"/>
    <w:rsid w:val="007A3330"/>
    <w:rsid w:val="007A5745"/>
    <w:rsid w:val="007A73CC"/>
    <w:rsid w:val="007D1F86"/>
    <w:rsid w:val="007D3960"/>
    <w:rsid w:val="007E0F41"/>
    <w:rsid w:val="007F4CFA"/>
    <w:rsid w:val="007F6894"/>
    <w:rsid w:val="0084052E"/>
    <w:rsid w:val="008625FD"/>
    <w:rsid w:val="00871441"/>
    <w:rsid w:val="008742AD"/>
    <w:rsid w:val="008A4E45"/>
    <w:rsid w:val="008A68B1"/>
    <w:rsid w:val="008A765E"/>
    <w:rsid w:val="008B004A"/>
    <w:rsid w:val="008B7AA0"/>
    <w:rsid w:val="008C680C"/>
    <w:rsid w:val="008D0ECB"/>
    <w:rsid w:val="008E6AA6"/>
    <w:rsid w:val="008F0862"/>
    <w:rsid w:val="008F44A7"/>
    <w:rsid w:val="00901BF5"/>
    <w:rsid w:val="00914485"/>
    <w:rsid w:val="00932FC6"/>
    <w:rsid w:val="009336F0"/>
    <w:rsid w:val="00945697"/>
    <w:rsid w:val="00946E31"/>
    <w:rsid w:val="00947FF0"/>
    <w:rsid w:val="0096478A"/>
    <w:rsid w:val="009770AA"/>
    <w:rsid w:val="00985721"/>
    <w:rsid w:val="009A4F41"/>
    <w:rsid w:val="009B2841"/>
    <w:rsid w:val="009B697F"/>
    <w:rsid w:val="009B7EFE"/>
    <w:rsid w:val="009C2E9F"/>
    <w:rsid w:val="009C5EB4"/>
    <w:rsid w:val="009D1E63"/>
    <w:rsid w:val="009E75B4"/>
    <w:rsid w:val="009F71A0"/>
    <w:rsid w:val="00A10EB6"/>
    <w:rsid w:val="00A140DE"/>
    <w:rsid w:val="00A5278E"/>
    <w:rsid w:val="00A52DA9"/>
    <w:rsid w:val="00A5719A"/>
    <w:rsid w:val="00A66D51"/>
    <w:rsid w:val="00A718C9"/>
    <w:rsid w:val="00A80844"/>
    <w:rsid w:val="00A90BF7"/>
    <w:rsid w:val="00AA55A3"/>
    <w:rsid w:val="00AC2B7B"/>
    <w:rsid w:val="00AD17CD"/>
    <w:rsid w:val="00AE7CB3"/>
    <w:rsid w:val="00B0244A"/>
    <w:rsid w:val="00B31B2F"/>
    <w:rsid w:val="00B42888"/>
    <w:rsid w:val="00B42A88"/>
    <w:rsid w:val="00B538BA"/>
    <w:rsid w:val="00B5550E"/>
    <w:rsid w:val="00B64EFE"/>
    <w:rsid w:val="00B93DC7"/>
    <w:rsid w:val="00B94437"/>
    <w:rsid w:val="00BB40C0"/>
    <w:rsid w:val="00BC286B"/>
    <w:rsid w:val="00BD7734"/>
    <w:rsid w:val="00BE3142"/>
    <w:rsid w:val="00BE783F"/>
    <w:rsid w:val="00BF69F5"/>
    <w:rsid w:val="00C0047F"/>
    <w:rsid w:val="00C31F35"/>
    <w:rsid w:val="00C35ADA"/>
    <w:rsid w:val="00C36AB9"/>
    <w:rsid w:val="00C44D3C"/>
    <w:rsid w:val="00C51028"/>
    <w:rsid w:val="00C61932"/>
    <w:rsid w:val="00C70B1E"/>
    <w:rsid w:val="00C86B00"/>
    <w:rsid w:val="00C92D5A"/>
    <w:rsid w:val="00D01102"/>
    <w:rsid w:val="00D0283A"/>
    <w:rsid w:val="00D055B4"/>
    <w:rsid w:val="00D41862"/>
    <w:rsid w:val="00D47069"/>
    <w:rsid w:val="00D64F93"/>
    <w:rsid w:val="00D70E36"/>
    <w:rsid w:val="00D71EAD"/>
    <w:rsid w:val="00D75FA2"/>
    <w:rsid w:val="00D87475"/>
    <w:rsid w:val="00DA048D"/>
    <w:rsid w:val="00DC028D"/>
    <w:rsid w:val="00E076DE"/>
    <w:rsid w:val="00E1345F"/>
    <w:rsid w:val="00E31E93"/>
    <w:rsid w:val="00E408CC"/>
    <w:rsid w:val="00E45734"/>
    <w:rsid w:val="00E73268"/>
    <w:rsid w:val="00E74287"/>
    <w:rsid w:val="00E827EA"/>
    <w:rsid w:val="00E93629"/>
    <w:rsid w:val="00EA3941"/>
    <w:rsid w:val="00EB052C"/>
    <w:rsid w:val="00EB2421"/>
    <w:rsid w:val="00ED4090"/>
    <w:rsid w:val="00EF7AA0"/>
    <w:rsid w:val="00F111AC"/>
    <w:rsid w:val="00F32099"/>
    <w:rsid w:val="00F42538"/>
    <w:rsid w:val="00F5115D"/>
    <w:rsid w:val="00F54B21"/>
    <w:rsid w:val="00F63FDF"/>
    <w:rsid w:val="00F80914"/>
    <w:rsid w:val="00F8182B"/>
    <w:rsid w:val="00F915EE"/>
    <w:rsid w:val="00FC2934"/>
    <w:rsid w:val="00FC7227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B7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B7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7A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7A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7AA0"/>
    <w:rPr>
      <w:i/>
      <w:iCs/>
    </w:rPr>
  </w:style>
  <w:style w:type="character" w:styleId="Pogrubienie">
    <w:name w:val="Strong"/>
    <w:basedOn w:val="Domylnaczcionkaakapitu"/>
    <w:uiPriority w:val="22"/>
    <w:qFormat/>
    <w:rsid w:val="008B7AA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B7AA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141"/>
  </w:style>
  <w:style w:type="paragraph" w:styleId="Stopka">
    <w:name w:val="footer"/>
    <w:basedOn w:val="Normalny"/>
    <w:link w:val="StopkaZnak"/>
    <w:uiPriority w:val="99"/>
    <w:unhideWhenUsed/>
    <w:rsid w:val="0026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B7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B7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7A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7A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7AA0"/>
    <w:rPr>
      <w:i/>
      <w:iCs/>
    </w:rPr>
  </w:style>
  <w:style w:type="character" w:styleId="Pogrubienie">
    <w:name w:val="Strong"/>
    <w:basedOn w:val="Domylnaczcionkaakapitu"/>
    <w:uiPriority w:val="22"/>
    <w:qFormat/>
    <w:rsid w:val="008B7AA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B7AA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141"/>
  </w:style>
  <w:style w:type="paragraph" w:styleId="Stopka">
    <w:name w:val="footer"/>
    <w:basedOn w:val="Normalny"/>
    <w:link w:val="StopkaZnak"/>
    <w:uiPriority w:val="99"/>
    <w:unhideWhenUsed/>
    <w:rsid w:val="0026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ze.wetgiw.gov.pl/piw/dem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sap.sejm.gov.pl/DetailsServlet?id=WDU200316816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300013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PUW</dc:creator>
  <cp:lastModifiedBy>PUW</cp:lastModifiedBy>
  <cp:revision>1</cp:revision>
  <cp:lastPrinted>2020-12-15T13:05:00Z</cp:lastPrinted>
  <dcterms:created xsi:type="dcterms:W3CDTF">2020-12-15T12:54:00Z</dcterms:created>
  <dcterms:modified xsi:type="dcterms:W3CDTF">2020-12-15T13:08:00Z</dcterms:modified>
</cp:coreProperties>
</file>